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00"/>
        <w:gridCol w:w="6738"/>
      </w:tblGrid>
      <w:tr>
        <w:trPr>
          <w:trHeight w:val="1350" w:hRule="atLeast"/>
        </w:trPr>
        <w:tc>
          <w:tcPr>
            <w:tcW w:type="dxa" w:w="2600"/>
            <w:tcBorders>
              <w:top w:val="dashed" w:color="A9BCC0" w:sz="6"/>
              <w:left w:val="dashed" w:color="A9BCC0" w:sz="6"/>
              <w:bottom w:val="dashed" w:color="A9BCC0" w:sz="6"/>
              <w:right w:val="dashed" w:color="A9BCC0" w:sz="6"/>
            </w:tcBorders>
            <w:shd w:fill="F5F8F8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64"/>
              <w:jc w:val="center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8"/>
                <w:szCs w:val="18"/>
              </w:rPr>
              <w:t xml:space="preserve">Dein Logo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  <w:tc>
          <w:tcPr>
            <w:tcW w:type="dxa" w:w="67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  <w:vAlign w:val="top"/>
          </w:tcPr>
          <w:tbl>
            <w:tblPr>
              <w:tblW w:type="dxa" w:w="6738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000"/>
              <w:gridCol w:w="4738"/>
            </w:tblGrid>
            <w:tr>
              <w:trPr>
                <w:cantSplit/>
                <w:trHeight w:val="400" w:hRule="atLeast"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100"/>
                    <w:bottom w:type="dxa" w:w="40"/>
                    <w:right w:type="dxa" w:w="100"/>
                  </w:tcMar>
                  <w:vAlign w:val="bottom"/>
                </w:tcPr>
                <w:p>
                  <w:pPr>
                    <w:keepLines/>
                    <w:spacing w:after="0" w:before="0" w:line="264"/>
                    <w:jc w:val="left"/>
                  </w:pPr>
                  <w:r>
                    <w:rPr>
                      <w:rFonts w:ascii="Manrope" w:cs="Manrope" w:eastAsia="Manrope" w:hAnsi="Manrope"/>
                      <w:b w:val="false"/>
                      <w:bCs w:val="false"/>
                      <w:color w:val="4F6368"/>
                      <w:sz w:val="18"/>
                      <w:szCs w:val="18"/>
                    </w:rPr>
                    <w:t xml:space="preserve">Vertragsnummer</w:t>
                  </w:r>
                </w:p>
              </w:tc>
              <w:tc>
                <w:tcPr>
                  <w:tcW w:type="dxa" w:w="4738"/>
                  <w:tcBorders>
                    <w:top w:val="none" w:color="FFFFFF" w:sz="0"/>
                    <w:left w:val="none" w:color="FFFFFF" w:sz="0"/>
                    <w:bottom w:val="single" w:color="A9BCC0" w:sz="4"/>
                    <w:right w:val="none" w:color="FFFFFF" w:sz="0"/>
                  </w:tcBorders>
                  <w:tcMar>
                    <w:top w:type="dxa" w:w="40"/>
                    <w:left w:type="dxa" w:w="100"/>
                    <w:bottom w:type="dxa" w:w="40"/>
                    <w:right w:type="dxa" w:w="100"/>
                  </w:tcMar>
                  <w:vAlign w:val="bottom"/>
                </w:tcPr>
                <w:p>
                  <w:pPr>
                    <w:keepLines/>
                    <w:spacing w:after="0" w:before="0" w:line="264"/>
                    <w:jc w:val="left"/>
                  </w:pPr>
                  <w:r>
                    <w:rPr>
                      <w:rFonts w:ascii="Manrope" w:cs="Manrope" w:eastAsia="Manrope" w:hAnsi="Manrope"/>
                      <w:b w:val="false"/>
                      <w:bCs w:val="false"/>
                      <w:color w:val="122126"/>
                      <w:sz w:val="19"/>
                      <w:szCs w:val="19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keepNext/>
        <w:pBdr>
          <w:bottom w:val="single" w:color="D7263D" w:sz="12" w:space="6"/>
        </w:pBdr>
        <w:spacing w:after="160" w:before="280"/>
      </w:pPr>
      <w:r>
        <w:rPr>
          <w:rFonts w:ascii="Manrope" w:cs="Manrope" w:eastAsia="Manrope" w:hAnsi="Manrope"/>
          <w:b/>
          <w:bCs/>
          <w:color w:val="0F3B44"/>
          <w:sz w:val="34"/>
          <w:szCs w:val="34"/>
        </w:rPr>
        <w:t xml:space="preserve">Wartungsvertrag Heizungsanlage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7263D" w:sz="24"/>
              <w:bottom w:val="none" w:color="FFFFFF" w:sz="0"/>
              <w:right w:val="none" w:color="FFFFFF" w:sz="0"/>
            </w:tcBorders>
            <w:shd w:fill="F5F8F8" w:color="auto" w:val="clear"/>
            <w:tcMar>
              <w:top w:type="dxa" w:w="120"/>
              <w:left w:type="dxa" w:w="200"/>
              <w:bottom w:type="dxa" w:w="120"/>
              <w:right w:type="dxa" w:w="160"/>
            </w:tcMar>
            <w:vAlign w:val="top"/>
          </w:tcPr>
          <w:p>
            <w:pPr>
              <w:keepLines/>
              <w:spacing w:after="60" w:before="0" w:line="264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B51F33"/>
                <w:sz w:val="18"/>
                <w:szCs w:val="18"/>
              </w:rPr>
              <w:t xml:space="preserve">Hinweis (vor Einsatz löschen)</w:t>
            </w:r>
          </w:p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Muster ohne Rechtsberatung. Vor dem ersten Einsatz von einer Anwältin oder der Innung prüfen lassen, auch zu Widerrufsrecht und Haftung.</w:t>
            </w:r>
          </w:p>
        </w:tc>
      </w:tr>
    </w:tbl>
    <w:p>
      <w:pPr>
        <w:keepNext/>
        <w:keepLines/>
        <w:pBdr>
          <w:left w:val="single" w:color="D7263D" w:sz="24" w:space="6"/>
        </w:pBdr>
        <w:spacing w:after="100" w:before="260"/>
        <w:ind w:left="120"/>
      </w:pPr>
      <w:r>
        <w:rPr>
          <w:rFonts w:ascii="Manrope" w:cs="Manrope" w:eastAsia="Manrope" w:hAnsi="Manrope"/>
          <w:b/>
          <w:bCs/>
          <w:color w:val="0F3B44"/>
          <w:sz w:val="22"/>
          <w:szCs w:val="22"/>
        </w:rPr>
        <w:t xml:space="preserve">Vertragspartner</w:t>
      </w:r>
    </w:p>
    <w:p>
      <w:pPr>
        <w:keepNext/>
        <w:keepLines/>
        <w:spacing w:after="40" w:before="120" w:line="264"/>
        <w:jc w:val="left"/>
      </w:pPr>
      <w:r>
        <w:rPr>
          <w:rFonts w:ascii="Manrope" w:cs="Manrope" w:eastAsia="Manrope" w:hAnsi="Manrope"/>
          <w:b/>
          <w:bCs/>
          <w:color w:val="0F3B44"/>
          <w:sz w:val="19"/>
          <w:szCs w:val="19"/>
        </w:rPr>
        <w:t xml:space="preserve">Auftragnehmer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rHeight w:val="46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8"/>
                <w:szCs w:val="18"/>
              </w:rPr>
              <w:t xml:space="preserve">Betrieb</w:t>
            </w:r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6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8"/>
                <w:szCs w:val="18"/>
              </w:rPr>
              <w:t xml:space="preserve">Anschrift</w:t>
            </w:r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6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8"/>
                <w:szCs w:val="18"/>
              </w:rPr>
              <w:t xml:space="preserve">Telefon</w:t>
            </w:r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6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8"/>
                <w:szCs w:val="18"/>
              </w:rPr>
              <w:t xml:space="preserve">E-Mail</w:t>
            </w:r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keepLines/>
        <w:spacing w:after="40" w:before="120" w:line="264"/>
        <w:jc w:val="left"/>
      </w:pPr>
      <w:r>
        <w:rPr>
          <w:rFonts w:ascii="Manrope" w:cs="Manrope" w:eastAsia="Manrope" w:hAnsi="Manrope"/>
          <w:b/>
          <w:bCs/>
          <w:color w:val="0F3B44"/>
          <w:sz w:val="19"/>
          <w:szCs w:val="19"/>
        </w:rPr>
        <w:t xml:space="preserve">Auftraggeber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rHeight w:val="46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8"/>
                <w:szCs w:val="18"/>
              </w:rPr>
              <w:t xml:space="preserve">Name</w:t>
            </w:r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6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8"/>
                <w:szCs w:val="18"/>
              </w:rPr>
              <w:t xml:space="preserve">Anschrift</w:t>
            </w:r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6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8"/>
                <w:szCs w:val="18"/>
              </w:rPr>
              <w:t xml:space="preserve">Telefon</w:t>
            </w:r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6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8"/>
                <w:szCs w:val="18"/>
              </w:rPr>
              <w:t xml:space="preserve">E-Mail</w:t>
            </w:r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keepLines/>
        <w:spacing w:after="40" w:before="120" w:line="264"/>
        <w:jc w:val="left"/>
      </w:pPr>
      <w:r>
        <w:rPr>
          <w:rFonts w:ascii="Manrope" w:cs="Manrope" w:eastAsia="Manrope" w:hAnsi="Manrope"/>
          <w:b/>
          <w:bCs/>
          <w:color w:val="0F3B44"/>
          <w:sz w:val="19"/>
          <w:szCs w:val="19"/>
        </w:rPr>
        <w:t xml:space="preserve">Anlagenstandort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rHeight w:val="46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8"/>
                <w:szCs w:val="18"/>
              </w:rPr>
              <w:t xml:space="preserve">Anschrift</w:t>
            </w:r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keepLines/>
        <w:pBdr>
          <w:left w:val="single" w:color="D7263D" w:sz="24" w:space="6"/>
        </w:pBdr>
        <w:spacing w:after="100" w:before="260"/>
        <w:ind w:left="120"/>
      </w:pPr>
      <w:r>
        <w:rPr>
          <w:rFonts w:ascii="Manrope" w:cs="Manrope" w:eastAsia="Manrope" w:hAnsi="Manrope"/>
          <w:b/>
          <w:bCs/>
          <w:color w:val="0F3B44"/>
          <w:sz w:val="22"/>
          <w:szCs w:val="22"/>
        </w:rPr>
        <w:t xml:space="preserve">§ 1 Anlage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199"/>
        <w:gridCol w:w="240"/>
        <w:gridCol w:w="1500"/>
        <w:gridCol w:w="3199"/>
      </w:tblGrid>
      <w:tr>
        <w:trPr>
          <w:cantSplit/>
          <w:trHeight w:val="460" w:hRule="atLeast"/>
        </w:trP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8"/>
                <w:szCs w:val="18"/>
              </w:rPr>
              <w:t xml:space="preserve">Hersteller</w:t>
            </w:r>
          </w:p>
        </w:tc>
        <w:tc>
          <w:tcPr>
            <w:tcW w:type="dxa" w:w="3199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8"/>
                <w:szCs w:val="18"/>
              </w:rPr>
              <w:t xml:space="preserve">Typ</w:t>
            </w:r>
          </w:p>
        </w:tc>
        <w:tc>
          <w:tcPr>
            <w:tcW w:type="dxa" w:w="3199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60" w:hRule="atLeast"/>
        </w:trP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8"/>
                <w:szCs w:val="18"/>
              </w:rPr>
              <w:t xml:space="preserve">Seriennummer</w:t>
            </w:r>
          </w:p>
        </w:tc>
        <w:tc>
          <w:tcPr>
            <w:tcW w:type="dxa" w:w="3199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8"/>
                <w:szCs w:val="18"/>
              </w:rPr>
              <w:t xml:space="preserve">Baujahr</w:t>
            </w:r>
          </w:p>
        </w:tc>
        <w:tc>
          <w:tcPr>
            <w:tcW w:type="dxa" w:w="3199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keepLines/>
        <w:spacing w:after="40" w:before="120" w:line="264"/>
        <w:jc w:val="left"/>
      </w:pPr>
      <w:r>
        <w:rPr>
          <w:rFonts w:ascii="Manrope" w:cs="Manrope" w:eastAsia="Manrope" w:hAnsi="Manrope"/>
          <w:b/>
          <w:bCs/>
          <w:color w:val="0F3B44"/>
          <w:sz w:val="19"/>
          <w:szCs w:val="19"/>
        </w:rPr>
        <w:t xml:space="preserve">Wärmeerzeuger</w:t>
      </w:r>
    </w:p>
    <w:p>
      <w:pPr>
        <w:keepLines/>
        <w:spacing w:after="60" w:before="0" w:line="264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122126"/>
          <w:sz w:val="22"/>
          <w:szCs w:val="22"/>
        </w:rPr>
        <w:t xml:space="preserve">☐</w:t>
      </w:r>
      <w:r>
        <w:rPr>
          <w:rFonts w:ascii="Manrope" w:cs="Manrope" w:eastAsia="Manrope" w:hAnsi="Manrope"/>
          <w:b w:val="false"/>
          <w:bCs w:val="false"/>
          <w:color w:val="122126"/>
          <w:sz w:val="19"/>
          <w:szCs w:val="19"/>
        </w:rPr>
        <w:t xml:space="preserve"> Gas-Brennwert     </w:t>
      </w:r>
      <w:r>
        <w:rPr>
          <w:rFonts w:ascii="Segoe UI Symbol" w:cs="Segoe UI Symbol" w:eastAsia="Segoe UI Symbol" w:hAnsi="Segoe UI Symbol"/>
          <w:b w:val="false"/>
          <w:bCs w:val="false"/>
          <w:color w:val="122126"/>
          <w:sz w:val="22"/>
          <w:szCs w:val="22"/>
        </w:rPr>
        <w:t xml:space="preserve">☐</w:t>
      </w:r>
      <w:r>
        <w:rPr>
          <w:rFonts w:ascii="Manrope" w:cs="Manrope" w:eastAsia="Manrope" w:hAnsi="Manrope"/>
          <w:b w:val="false"/>
          <w:bCs w:val="false"/>
          <w:color w:val="122126"/>
          <w:sz w:val="19"/>
          <w:szCs w:val="19"/>
        </w:rPr>
        <w:t xml:space="preserve"> Gas-Niedertemperatur     </w:t>
      </w:r>
      <w:r>
        <w:rPr>
          <w:rFonts w:ascii="Segoe UI Symbol" w:cs="Segoe UI Symbol" w:eastAsia="Segoe UI Symbol" w:hAnsi="Segoe UI Symbol"/>
          <w:b w:val="false"/>
          <w:bCs w:val="false"/>
          <w:color w:val="122126"/>
          <w:sz w:val="22"/>
          <w:szCs w:val="22"/>
        </w:rPr>
        <w:t xml:space="preserve">☐</w:t>
      </w:r>
      <w:r>
        <w:rPr>
          <w:rFonts w:ascii="Manrope" w:cs="Manrope" w:eastAsia="Manrope" w:hAnsi="Manrope"/>
          <w:b w:val="false"/>
          <w:bCs w:val="false"/>
          <w:color w:val="122126"/>
          <w:sz w:val="19"/>
          <w:szCs w:val="19"/>
        </w:rPr>
        <w:t xml:space="preserve"> Öl</w:t>
      </w:r>
    </w:p>
    <w:p>
      <w:pPr>
        <w:keepLines/>
        <w:spacing w:after="60" w:before="0" w:line="264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122126"/>
          <w:sz w:val="22"/>
          <w:szCs w:val="22"/>
        </w:rPr>
        <w:t xml:space="preserve">☐</w:t>
      </w:r>
      <w:r>
        <w:rPr>
          <w:rFonts w:ascii="Manrope" w:cs="Manrope" w:eastAsia="Manrope" w:hAnsi="Manrope"/>
          <w:b w:val="false"/>
          <w:bCs w:val="false"/>
          <w:color w:val="122126"/>
          <w:sz w:val="19"/>
          <w:szCs w:val="19"/>
        </w:rPr>
        <w:t xml:space="preserve"> Luft-Wasser-Wärmepumpe     </w:t>
      </w:r>
      <w:r>
        <w:rPr>
          <w:rFonts w:ascii="Segoe UI Symbol" w:cs="Segoe UI Symbol" w:eastAsia="Segoe UI Symbol" w:hAnsi="Segoe UI Symbol"/>
          <w:b w:val="false"/>
          <w:bCs w:val="false"/>
          <w:color w:val="122126"/>
          <w:sz w:val="22"/>
          <w:szCs w:val="22"/>
        </w:rPr>
        <w:t xml:space="preserve">☐</w:t>
      </w:r>
      <w:r>
        <w:rPr>
          <w:rFonts w:ascii="Manrope" w:cs="Manrope" w:eastAsia="Manrope" w:hAnsi="Manrope"/>
          <w:b w:val="false"/>
          <w:bCs w:val="false"/>
          <w:color w:val="122126"/>
          <w:sz w:val="19"/>
          <w:szCs w:val="19"/>
        </w:rPr>
        <w:t xml:space="preserve"> Sole-Wasser-Wärmepumpe     </w:t>
      </w:r>
      <w:r>
        <w:rPr>
          <w:rFonts w:ascii="Segoe UI Symbol" w:cs="Segoe UI Symbol" w:eastAsia="Segoe UI Symbol" w:hAnsi="Segoe UI Symbol"/>
          <w:b w:val="false"/>
          <w:bCs w:val="false"/>
          <w:color w:val="122126"/>
          <w:sz w:val="22"/>
          <w:szCs w:val="22"/>
        </w:rPr>
        <w:t xml:space="preserve">☐</w:t>
      </w:r>
      <w:r>
        <w:rPr>
          <w:rFonts w:ascii="Manrope" w:cs="Manrope" w:eastAsia="Manrope" w:hAnsi="Manrope"/>
          <w:b w:val="false"/>
          <w:bCs w:val="false"/>
          <w:color w:val="122126"/>
          <w:sz w:val="19"/>
          <w:szCs w:val="19"/>
        </w:rPr>
        <w:t xml:space="preserve"> Sonstiges: ______________________</w:t>
      </w:r>
    </w:p>
    <w:p>
      <w:pPr>
        <w:keepNext/>
        <w:keepLines/>
        <w:pBdr>
          <w:left w:val="single" w:color="D7263D" w:sz="24" w:space="6"/>
        </w:pBdr>
        <w:spacing w:after="100" w:before="260"/>
        <w:ind w:left="120"/>
      </w:pPr>
      <w:r>
        <w:rPr>
          <w:rFonts w:ascii="Manrope" w:cs="Manrope" w:eastAsia="Manrope" w:hAnsi="Manrope"/>
          <w:b/>
          <w:bCs/>
          <w:color w:val="0F3B44"/>
          <w:sz w:val="22"/>
          <w:szCs w:val="22"/>
        </w:rPr>
        <w:t xml:space="preserve">§ 2 Leistungen</w:t>
      </w:r>
    </w:p>
    <w:p>
      <w:pPr>
        <w:keepLines/>
        <w:spacing w:after="80" w:before="0" w:line="264"/>
        <w:jc w:val="left"/>
      </w:pPr>
      <w:r>
        <w:rPr>
          <w:rFonts w:ascii="Manrope" w:cs="Manrope" w:eastAsia="Manrope" w:hAnsi="Manrope"/>
          <w:b w:val="false"/>
          <w:bCs w:val="false"/>
          <w:color w:val="122126"/>
          <w:sz w:val="19"/>
          <w:szCs w:val="19"/>
        </w:rPr>
        <w:t xml:space="preserve">Der Auftragnehmer wartet die Anlage nach der Wartungsanleitung des Herstellers.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  <w:trHeight w:val="460" w:hRule="atLeast"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8"/>
                <w:szCs w:val="18"/>
              </w:rPr>
              <w:t xml:space="preserve">Anzahl der Wartungen pro Jahr</w:t>
            </w:r>
          </w:p>
        </w:tc>
        <w:tc>
          <w:tcPr>
            <w:tcW w:type="dxa" w:w="6638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</w:tr>
    </w:tbl>
    <w:p>
      <w:pPr>
        <w:keepLines/>
        <w:spacing w:after="80" w:before="120" w:line="264"/>
        <w:jc w:val="left"/>
      </w:pPr>
      <w:r>
        <w:rPr>
          <w:rFonts w:ascii="Manrope" w:cs="Manrope" w:eastAsia="Manrope" w:hAnsi="Manrope"/>
          <w:b w:val="false"/>
          <w:bCs w:val="false"/>
          <w:color w:val="122126"/>
          <w:sz w:val="19"/>
          <w:szCs w:val="19"/>
        </w:rPr>
        <w:t xml:space="preserve">Nach jeder Wartung erhält der Auftraggeber ein Wartungsprotokoll.</w:t>
      </w:r>
    </w:p>
    <w:p>
      <w:pPr>
        <w:keepNext/>
        <w:keepLines/>
        <w:spacing w:after="0" w:before="60" w:line="264"/>
        <w:jc w:val="left"/>
      </w:pPr>
      <w:r>
        <w:rPr>
          <w:rFonts w:ascii="Manrope" w:cs="Manrope" w:eastAsia="Manrope" w:hAnsi="Manrope"/>
          <w:b w:val="false"/>
          <w:bCs w:val="false"/>
          <w:color w:val="122126"/>
          <w:sz w:val="19"/>
          <w:szCs w:val="19"/>
        </w:rPr>
        <w:t xml:space="preserve">Weitere Leistungen: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9538"/>
      </w:tblGrid>
      <w:tr>
        <w:trPr>
          <w:cantSplit/>
          <w:trHeight w:val="460" w:hRule="atLeast"/>
        </w:trPr>
        <w:tc>
          <w:tcPr>
            <w:tcW w:type="dxa" w:w="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/>
              <w:keepLines/>
              <w:spacing w:after="0" w:before="0" w:line="264"/>
              <w:jc w:val="left"/>
            </w:pPr>
          </w:p>
        </w:tc>
        <w:tc>
          <w:tcPr>
            <w:tcW w:type="dxa" w:w="9538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60" w:hRule="atLeast"/>
        </w:trPr>
        <w:tc>
          <w:tcPr>
            <w:tcW w:type="dxa" w:w="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/>
              <w:keepLines/>
              <w:spacing w:after="0" w:before="0" w:line="264"/>
              <w:jc w:val="left"/>
            </w:pPr>
          </w:p>
        </w:tc>
        <w:tc>
          <w:tcPr>
            <w:tcW w:type="dxa" w:w="9538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60" w:hRule="atLeast"/>
        </w:trPr>
        <w:tc>
          <w:tcPr>
            <w:tcW w:type="dxa" w:w="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</w:p>
        </w:tc>
        <w:tc>
          <w:tcPr>
            <w:tcW w:type="dxa" w:w="9538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keepLines/>
        <w:pBdr>
          <w:left w:val="single" w:color="D7263D" w:sz="24" w:space="6"/>
        </w:pBdr>
        <w:spacing w:after="100" w:before="260"/>
        <w:ind w:left="120"/>
      </w:pPr>
      <w:r>
        <w:rPr>
          <w:rFonts w:ascii="Manrope" w:cs="Manrope" w:eastAsia="Manrope" w:hAnsi="Manrope"/>
          <w:b/>
          <w:bCs/>
          <w:color w:val="0F3B44"/>
          <w:sz w:val="22"/>
          <w:szCs w:val="22"/>
        </w:rPr>
        <w:t xml:space="preserve">§ 3 Nicht enthaltene Leistungen</w:t>
      </w:r>
    </w:p>
    <w:p>
      <w:pPr>
        <w:keepLines/>
        <w:spacing w:after="80" w:before="0" w:line="264"/>
        <w:jc w:val="left"/>
      </w:pPr>
      <w:r>
        <w:rPr>
          <w:rFonts w:ascii="Manrope" w:cs="Manrope" w:eastAsia="Manrope" w:hAnsi="Manrope"/>
          <w:b w:val="false"/>
          <w:bCs w:val="false"/>
          <w:color w:val="122126"/>
          <w:sz w:val="19"/>
          <w:szCs w:val="19"/>
        </w:rPr>
        <w:t xml:space="preserve">Nicht in der Wartung enthalten sind Ersatz- und Verschleißteile, die Störungsbeseitigung und Arbeiten an anderen Anlagenteilen. Diese Leistungen werden nach Aufwand zu den Preisen in Anlage 1 abgerechnet.</w:t>
      </w:r>
    </w:p>
    <w:p>
      <w:pPr>
        <w:keepNext/>
        <w:keepLines/>
        <w:pBdr>
          <w:left w:val="single" w:color="D7263D" w:sz="24" w:space="6"/>
        </w:pBdr>
        <w:spacing w:after="100" w:before="260"/>
        <w:ind w:left="120"/>
      </w:pPr>
      <w:r>
        <w:rPr>
          <w:rFonts w:ascii="Manrope" w:cs="Manrope" w:eastAsia="Manrope" w:hAnsi="Manrope"/>
          <w:b/>
          <w:bCs/>
          <w:color w:val="0F3B44"/>
          <w:sz w:val="22"/>
          <w:szCs w:val="22"/>
        </w:rPr>
        <w:t xml:space="preserve">§ 4 Vergütung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  <w:trHeight w:val="460" w:hRule="atLeast"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8"/>
                <w:szCs w:val="18"/>
              </w:rPr>
              <w:t xml:space="preserve">Pauschale pro Wartung (Euro)</w:t>
            </w:r>
          </w:p>
        </w:tc>
        <w:tc>
          <w:tcPr>
            <w:tcW w:type="dxa" w:w="6638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60" w:hRule="atLeast"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8"/>
                <w:szCs w:val="18"/>
              </w:rPr>
              <w:t xml:space="preserve">Fahrtkosten</w:t>
            </w:r>
          </w:p>
        </w:tc>
        <w:tc>
          <w:tcPr>
            <w:tcW w:type="dxa" w:w="6638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2"/>
                <w:szCs w:val="22"/>
              </w:rPr>
              <w:t xml:space="preserve">☐</w:t>
            </w: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in der Pauschale enthalten  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color w:val="122126"/>
                <w:sz w:val="22"/>
                <w:szCs w:val="22"/>
              </w:rPr>
              <w:t xml:space="preserve">☐</w:t>
            </w: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pauschal: ____________ Euro</w:t>
            </w:r>
          </w:p>
        </w:tc>
      </w:tr>
    </w:tbl>
    <w:p>
      <w:pPr>
        <w:keepLines/>
        <w:spacing w:after="80" w:before="120" w:line="264"/>
        <w:jc w:val="left"/>
      </w:pPr>
      <w:r>
        <w:rPr>
          <w:rFonts w:ascii="Manrope" w:cs="Manrope" w:eastAsia="Manrope" w:hAnsi="Manrope"/>
          <w:b w:val="false"/>
          <w:bCs w:val="false"/>
          <w:color w:val="122126"/>
          <w:sz w:val="19"/>
          <w:szCs w:val="19"/>
        </w:rPr>
        <w:t xml:space="preserve">Die Vergütung ist nach Rechnungsstellung fällig.</w:t>
      </w:r>
    </w:p>
    <w:p>
      <w:pPr>
        <w:keepNext/>
        <w:keepLines/>
        <w:pBdr>
          <w:left w:val="single" w:color="D7263D" w:sz="24" w:space="6"/>
        </w:pBdr>
        <w:spacing w:after="100" w:before="260"/>
        <w:ind w:left="120"/>
      </w:pPr>
      <w:r>
        <w:rPr>
          <w:rFonts w:ascii="Manrope" w:cs="Manrope" w:eastAsia="Manrope" w:hAnsi="Manrope"/>
          <w:b/>
          <w:bCs/>
          <w:color w:val="0F3B44"/>
          <w:sz w:val="22"/>
          <w:szCs w:val="22"/>
        </w:rPr>
        <w:t xml:space="preserve">§ 5 Termin</w:t>
      </w:r>
    </w:p>
    <w:p>
      <w:pPr>
        <w:keepLines/>
        <w:spacing w:after="80" w:before="0" w:line="264"/>
        <w:jc w:val="left"/>
      </w:pPr>
      <w:r>
        <w:rPr>
          <w:rFonts w:ascii="Manrope" w:cs="Manrope" w:eastAsia="Manrope" w:hAnsi="Manrope"/>
          <w:b w:val="false"/>
          <w:bCs w:val="false"/>
          <w:color w:val="122126"/>
          <w:sz w:val="19"/>
          <w:szCs w:val="19"/>
        </w:rPr>
        <w:t xml:space="preserve">Der Auftragnehmer kündigt den Wartungstermin mindestens ________ Tage vorher an.</w:t>
      </w:r>
    </w:p>
    <w:p>
      <w:pPr>
        <w:keepNext/>
        <w:keepLines/>
        <w:spacing w:after="0" w:before="120" w:line="264"/>
        <w:jc w:val="left"/>
      </w:pPr>
      <w:r>
        <w:rPr>
          <w:rFonts w:ascii="Manrope" w:cs="Manrope" w:eastAsia="Manrope" w:hAnsi="Manrope"/>
          <w:b w:val="false"/>
          <w:bCs w:val="false"/>
          <w:color w:val="122126"/>
          <w:sz w:val="19"/>
          <w:szCs w:val="19"/>
        </w:rPr>
        <w:t xml:space="preserve">Regelung bei nicht wahrgenommenem Termin: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9538"/>
      </w:tblGrid>
      <w:tr>
        <w:trPr>
          <w:cantSplit/>
          <w:trHeight w:val="460" w:hRule="atLeast"/>
        </w:trPr>
        <w:tc>
          <w:tcPr>
            <w:tcW w:type="dxa" w:w="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/>
              <w:keepLines/>
              <w:spacing w:after="0" w:before="0" w:line="264"/>
              <w:jc w:val="left"/>
            </w:pPr>
          </w:p>
        </w:tc>
        <w:tc>
          <w:tcPr>
            <w:tcW w:type="dxa" w:w="9538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60" w:hRule="atLeast"/>
        </w:trPr>
        <w:tc>
          <w:tcPr>
            <w:tcW w:type="dxa" w:w="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/>
              <w:keepLines/>
              <w:spacing w:after="0" w:before="0" w:line="264"/>
              <w:jc w:val="left"/>
            </w:pPr>
          </w:p>
        </w:tc>
        <w:tc>
          <w:tcPr>
            <w:tcW w:type="dxa" w:w="9538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60" w:hRule="atLeast"/>
        </w:trPr>
        <w:tc>
          <w:tcPr>
            <w:tcW w:type="dxa" w:w="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</w:p>
        </w:tc>
        <w:tc>
          <w:tcPr>
            <w:tcW w:type="dxa" w:w="9538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keepLines/>
        <w:pBdr>
          <w:left w:val="single" w:color="D7263D" w:sz="24" w:space="6"/>
        </w:pBdr>
        <w:spacing w:after="100" w:before="260"/>
        <w:ind w:left="120"/>
      </w:pPr>
      <w:r>
        <w:rPr>
          <w:rFonts w:ascii="Manrope" w:cs="Manrope" w:eastAsia="Manrope" w:hAnsi="Manrope"/>
          <w:b/>
          <w:bCs/>
          <w:color w:val="0F3B44"/>
          <w:sz w:val="22"/>
          <w:szCs w:val="22"/>
        </w:rPr>
        <w:t xml:space="preserve">§ 6 Laufzeit und Kündigung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  <w:trHeight w:val="460" w:hRule="atLeast"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8"/>
                <w:szCs w:val="18"/>
              </w:rPr>
              <w:t xml:space="preserve">Beginn des Vertrags (Datum)</w:t>
            </w:r>
          </w:p>
        </w:tc>
        <w:tc>
          <w:tcPr>
            <w:tcW w:type="dxa" w:w="6638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</w:tr>
    </w:tbl>
    <w:p>
      <w:pPr>
        <w:keepLines/>
        <w:spacing w:after="80" w:before="120" w:line="264"/>
        <w:jc w:val="left"/>
      </w:pPr>
      <w:r>
        <w:rPr>
          <w:rFonts w:ascii="Manrope" w:cs="Manrope" w:eastAsia="Manrope" w:hAnsi="Manrope"/>
          <w:b w:val="false"/>
          <w:bCs w:val="false"/>
          <w:color w:val="122126"/>
          <w:sz w:val="19"/>
          <w:szCs w:val="19"/>
        </w:rPr>
        <w:t xml:space="preserve">Die Laufzeit beträgt 12 Monate. Danach läuft der Vertrag unbefristet weiter.</w:t>
      </w:r>
    </w:p>
    <w:p>
      <w:pPr>
        <w:keepLines/>
        <w:spacing w:after="80" w:before="0" w:line="264"/>
        <w:jc w:val="left"/>
      </w:pPr>
      <w:r>
        <w:rPr>
          <w:rFonts w:ascii="Manrope" w:cs="Manrope" w:eastAsia="Manrope" w:hAnsi="Manrope"/>
          <w:b w:val="false"/>
          <w:bCs w:val="false"/>
          <w:color w:val="122126"/>
          <w:sz w:val="19"/>
          <w:szCs w:val="19"/>
        </w:rPr>
        <w:t xml:space="preserve">Der Vertrag kann jederzeit mit einer Frist von einem Monat gekündigt werden, auch zum Ende der ersten Laufzeit. Für die Kündigung genügt die Textform.</w:t>
      </w:r>
    </w:p>
    <w:p>
      <w:pPr>
        <w:keepNext/>
        <w:keepLines/>
        <w:pBdr>
          <w:left w:val="single" w:color="D7263D" w:sz="24" w:space="6"/>
        </w:pBdr>
        <w:spacing w:after="100" w:before="260"/>
        <w:ind w:left="120"/>
      </w:pPr>
      <w:r>
        <w:rPr>
          <w:rFonts w:ascii="Manrope" w:cs="Manrope" w:eastAsia="Manrope" w:hAnsi="Manrope"/>
          <w:b/>
          <w:bCs/>
          <w:color w:val="0F3B44"/>
          <w:sz w:val="22"/>
          <w:szCs w:val="22"/>
        </w:rPr>
        <w:t xml:space="preserve">§ 7 Haftung und Gewährleistung</w:t>
      </w:r>
    </w:p>
    <w:p>
      <w:pPr>
        <w:keepLines/>
        <w:spacing w:after="80" w:before="0" w:line="264"/>
        <w:jc w:val="left"/>
      </w:pPr>
      <w:r>
        <w:rPr>
          <w:rFonts w:ascii="Manrope" w:cs="Manrope" w:eastAsia="Manrope" w:hAnsi="Manrope"/>
          <w:b w:val="false"/>
          <w:bCs w:val="false"/>
          <w:i/>
          <w:iCs/>
          <w:color w:val="B51F33"/>
          <w:sz w:val="19"/>
          <w:szCs w:val="19"/>
        </w:rPr>
        <w:t xml:space="preserve">[Text nach rechtlicher Prüfung einsetzen]</w:t>
      </w:r>
    </w:p>
    <w:p>
      <w:pPr>
        <w:keepNext/>
        <w:keepLines/>
        <w:pBdr>
          <w:left w:val="single" w:color="D7263D" w:sz="24" w:space="6"/>
        </w:pBdr>
        <w:spacing w:after="100" w:before="260"/>
        <w:ind w:left="120"/>
      </w:pPr>
      <w:r>
        <w:rPr>
          <w:rFonts w:ascii="Manrope" w:cs="Manrope" w:eastAsia="Manrope" w:hAnsi="Manrope"/>
          <w:b/>
          <w:bCs/>
          <w:color w:val="0F3B44"/>
          <w:sz w:val="22"/>
          <w:szCs w:val="22"/>
        </w:rPr>
        <w:t xml:space="preserve">§ 8 Schlussbestimmungen</w:t>
      </w:r>
    </w:p>
    <w:p>
      <w:pPr>
        <w:keepLines/>
        <w:spacing w:after="80" w:before="0" w:line="264"/>
        <w:jc w:val="left"/>
      </w:pPr>
      <w:r>
        <w:rPr>
          <w:rFonts w:ascii="Manrope" w:cs="Manrope" w:eastAsia="Manrope" w:hAnsi="Manrope"/>
          <w:b w:val="false"/>
          <w:bCs w:val="false"/>
          <w:i/>
          <w:iCs/>
          <w:color w:val="B51F33"/>
          <w:sz w:val="19"/>
          <w:szCs w:val="19"/>
        </w:rPr>
        <w:t xml:space="preserve">[Text nach rechtlicher Prüfung einsetzen]</w:t>
      </w:r>
    </w:p>
    <w:p>
      <w:pPr>
        <w:keepNext/>
        <w:keepLines/>
        <w:pBdr>
          <w:left w:val="single" w:color="D7263D" w:sz="24" w:space="6"/>
        </w:pBdr>
        <w:spacing w:after="100" w:before="260"/>
        <w:ind w:left="120"/>
      </w:pPr>
      <w:r>
        <w:rPr>
          <w:rFonts w:ascii="Manrope" w:cs="Manrope" w:eastAsia="Manrope" w:hAnsi="Manrope"/>
          <w:b/>
          <w:bCs/>
          <w:color w:val="0F3B44"/>
          <w:sz w:val="22"/>
          <w:szCs w:val="22"/>
        </w:rPr>
        <w:t xml:space="preserve">Unterschriften</w:t>
      </w:r>
    </w:p>
    <w:p>
      <w:pPr>
        <w:keepNext/>
        <w:spacing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19"/>
        <w:gridCol w:w="400"/>
        <w:gridCol w:w="4619"/>
      </w:tblGrid>
      <w:tr>
        <w:trPr>
          <w:cantSplit/>
          <w:trHeight w:val="700" w:hRule="atLeast"/>
        </w:trPr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6"/>
                <w:szCs w:val="16"/>
              </w:rPr>
              <w:t xml:space="preserve">Ort, Datum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  <w:tc>
          <w:tcPr>
            <w:tcW w:type="dxa" w:w="4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6"/>
                <w:szCs w:val="16"/>
              </w:rPr>
              <w:t xml:space="preserve">Ort, Datum</w:t>
            </w:r>
          </w:p>
        </w:tc>
      </w:tr>
      <w:tr>
        <w:trPr>
          <w:cantSplit/>
          <w:trHeight w:val="700" w:hRule="atLeast"/>
        </w:trPr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A9BCC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6"/>
                <w:szCs w:val="16"/>
              </w:rPr>
              <w:t xml:space="preserve">Unterschrift Auftragnehmer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9"/>
                <w:szCs w:val="19"/>
              </w:rPr>
              <w:t xml:space="preserve"> </w:t>
            </w:r>
          </w:p>
        </w:tc>
        <w:tc>
          <w:tcPr>
            <w:tcW w:type="dxa" w:w="4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4F6368"/>
                <w:sz w:val="16"/>
                <w:szCs w:val="16"/>
              </w:rPr>
              <w:t xml:space="preserve">Unterschrift Auftraggeber</w:t>
            </w:r>
          </w:p>
        </w:tc>
      </w:tr>
    </w:tbl>
    <w:p>
      <w:r>
        <w:br w:type="page"/>
      </w:r>
    </w:p>
    <w:p>
      <w:pPr>
        <w:keepNext/>
        <w:keepLines/>
        <w:pBdr>
          <w:left w:val="single" w:color="D7263D" w:sz="24" w:space="6"/>
        </w:pBdr>
        <w:spacing w:after="100" w:before="260"/>
        <w:ind w:left="120"/>
      </w:pPr>
      <w:r>
        <w:rPr>
          <w:rFonts w:ascii="Manrope" w:cs="Manrope" w:eastAsia="Manrope" w:hAnsi="Manrope"/>
          <w:b/>
          <w:bCs/>
          <w:color w:val="0F3B44"/>
          <w:sz w:val="22"/>
          <w:szCs w:val="22"/>
        </w:rPr>
        <w:t xml:space="preserve">Anlage 1: Preisliste Stundensätze und Fahrtkosten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2200"/>
        <w:gridCol w:w="2438"/>
      </w:tblGrid>
      <w:tr>
        <w:trPr>
          <w:cantSplit/>
          <w:tblHeader/>
        </w:trPr>
        <w:tc>
          <w:tcPr>
            <w:tcW w:type="dxa" w:w="5000"/>
            <w:tcBorders>
              <w:top w:val="single" w:color="0F3B44" w:sz="4"/>
              <w:left w:val="single" w:color="0F3B44" w:sz="4"/>
              <w:bottom w:val="single" w:color="0F3B44" w:sz="4"/>
              <w:right w:val="single" w:color="0F3B44" w:sz="4"/>
            </w:tcBorders>
            <w:shd w:fill="0F3B4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FFFFFF"/>
                <w:sz w:val="17"/>
                <w:szCs w:val="17"/>
              </w:rPr>
              <w:t xml:space="preserve">Leistung</w:t>
            </w:r>
          </w:p>
        </w:tc>
        <w:tc>
          <w:tcPr>
            <w:tcW w:type="dxa" w:w="2200"/>
            <w:tcBorders>
              <w:top w:val="single" w:color="0F3B44" w:sz="4"/>
              <w:left w:val="single" w:color="0F3B44" w:sz="4"/>
              <w:bottom w:val="single" w:color="0F3B44" w:sz="4"/>
              <w:right w:val="single" w:color="0F3B44" w:sz="4"/>
            </w:tcBorders>
            <w:shd w:fill="0F3B4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FFFFFF"/>
                <w:sz w:val="17"/>
                <w:szCs w:val="17"/>
              </w:rPr>
              <w:t xml:space="preserve">Einheit</w:t>
            </w:r>
          </w:p>
        </w:tc>
        <w:tc>
          <w:tcPr>
            <w:tcW w:type="dxa" w:w="2438"/>
            <w:tcBorders>
              <w:top w:val="single" w:color="0F3B44" w:sz="4"/>
              <w:left w:val="single" w:color="0F3B44" w:sz="4"/>
              <w:bottom w:val="single" w:color="0F3B44" w:sz="4"/>
              <w:right w:val="single" w:color="0F3B44" w:sz="4"/>
            </w:tcBorders>
            <w:shd w:fill="0F3B4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FFFFFF"/>
                <w:sz w:val="17"/>
                <w:szCs w:val="17"/>
              </w:rPr>
              <w:t xml:space="preserve">Preis (Euro)</w:t>
            </w:r>
          </w:p>
        </w:tc>
      </w:tr>
      <w:tr>
        <w:trPr>
          <w:cantSplit/>
          <w:trHeight w:val="560" w:hRule="atLeast"/>
        </w:trPr>
        <w:tc>
          <w:tcPr>
            <w:tcW w:type="dxa" w:w="50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2438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50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2438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50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2438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50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2438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50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  <w:tc>
          <w:tcPr>
            <w:tcW w:type="dxa" w:w="2438"/>
            <w:tcBorders>
              <w:top w:val="single" w:color="A9BCC0" w:sz="4"/>
              <w:left w:val="single" w:color="A9BCC0" w:sz="4"/>
              <w:bottom w:val="single" w:color="A9BCC0" w:sz="4"/>
              <w:right w:val="single" w:color="A9BCC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Next w:val="false"/>
              <w:keepLines/>
              <w:spacing w:after="0" w:before="0" w:line="264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122126"/>
                <w:sz w:val="18"/>
                <w:szCs w:val="18"/>
              </w:rPr>
              <w:t xml:space="preserve"> </w:t>
            </w:r>
          </w:p>
        </w:tc>
      </w:tr>
    </w:tbl>
    <w:sectPr>
      <w:footerReference w:type="default" r:id="rId7"/>
      <w:pgSz w:w="11906" w:h="16838" w:orient="portrait"/>
      <w:pgMar w:top="900" w:right="1134" w:bottom="900" w:left="1134" w:header="45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nrope">
    <w:altName w:val="Inter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HDFooter"/>
      <w:pBdr>
        <w:top w:val="single" w:color="A9BCC0" w:sz="4" w:space="4"/>
      </w:pBdr>
      <w:tabs>
        <w:tab w:val="right" w:pos="9638"/>
      </w:tabs>
    </w:pPr>
    <w:r>
      <w:rPr>
        <w:rFonts w:ascii="Manrope" w:cs="Manrope" w:eastAsia="Manrope" w:hAnsi="Manrope"/>
        <w:color w:val="4F6368"/>
        <w:sz w:val="15"/>
        <w:szCs w:val="15"/>
      </w:rPr>
      <w:t xml:space="preserve">Vorlage von heatdesk.de · Stand Oktober 2026</w:t>
    </w:r>
    <w:r>
      <w:rPr>
        <w:rFonts w:ascii="Manrope" w:cs="Manrope" w:eastAsia="Manrope" w:hAnsi="Manrope"/>
        <w:color w:val="4F6368"/>
        <w:sz w:val="15"/>
        <w:szCs w:val="15"/>
      </w:rPr>
      <w:t xml:space="preserve">	Seite </w:t>
    </w:r>
    <w:r>
      <w:rPr>
        <w:rFonts w:ascii="Manrope" w:cs="Manrope" w:eastAsia="Manrope" w:hAnsi="Manrope"/>
        <w:color w:val="4F6368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Manrope" w:cs="Manrope" w:eastAsia="Manrope" w:hAnsi="Manrope"/>
        <w:color w:val="4F6368"/>
        <w:sz w:val="15"/>
        <w:szCs w:val="15"/>
      </w:rPr>
      <w:t xml:space="preserve"> von </w:t>
    </w:r>
    <w:r>
      <w:rPr>
        <w:rFonts w:ascii="Manrope" w:cs="Manrope" w:eastAsia="Manrope" w:hAnsi="Manrope"/>
        <w:color w:val="4F6368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nrope" w:cs="Manrope" w:eastAsia="Manrope" w:hAnsi="Manrope"/>
        <w:color w:val="122126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DFooter">
    <w:name w:val="HD Footer"/>
    <w:basedOn w:val="Normal"/>
    <w:rPr>
      <w:rFonts w:ascii="Manrope" w:cs="Manrope" w:eastAsia="Manrope" w:hAnsi="Manrope"/>
      <w:color w:val="4F6368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Wartungsvertrag Heizungsanlage</dc:title>
  <dc:creator>0x0 Marketing GmbH</dc:creator>
  <dc:description>Vorlage von heatdesk.de, Stand Oktober 2026</dc:description>
  <cp:lastModifiedBy>Un-named</cp:lastModifiedBy>
  <cp:revision>1</cp:revision>
  <dcterms:created xsi:type="dcterms:W3CDTF">2026-10-21T05:08:09.209Z</dcterms:created>
  <dcterms:modified xsi:type="dcterms:W3CDTF">2026-10-21T05:08:09.209Z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